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7A" w:rsidRPr="00AB4E7B" w:rsidRDefault="00AB4E7B">
      <w:pPr>
        <w:rPr>
          <w:b/>
          <w:i/>
          <w:sz w:val="24"/>
          <w:szCs w:val="24"/>
        </w:rPr>
      </w:pPr>
      <w:r w:rsidRPr="00AB4E7B">
        <w:rPr>
          <w:b/>
          <w:i/>
          <w:sz w:val="24"/>
          <w:szCs w:val="24"/>
        </w:rPr>
        <w:t>Lesson Plans for the Week of:</w:t>
      </w:r>
      <w:r w:rsidRPr="00AB4E7B">
        <w:rPr>
          <w:b/>
          <w:i/>
          <w:sz w:val="24"/>
          <w:szCs w:val="24"/>
        </w:rPr>
        <w:tab/>
      </w:r>
      <w:r w:rsidR="00131C76">
        <w:rPr>
          <w:b/>
          <w:i/>
          <w:sz w:val="24"/>
          <w:szCs w:val="24"/>
        </w:rPr>
        <w:t>March 6</w:t>
      </w:r>
      <w:r w:rsidR="00357C96">
        <w:rPr>
          <w:b/>
          <w:i/>
          <w:sz w:val="24"/>
          <w:szCs w:val="24"/>
        </w:rPr>
        <w:t>, 2017</w:t>
      </w:r>
      <w:r w:rsidRPr="00AB4E7B">
        <w:rPr>
          <w:b/>
          <w:i/>
          <w:sz w:val="24"/>
          <w:szCs w:val="24"/>
        </w:rPr>
        <w:tab/>
      </w:r>
      <w:r w:rsidRPr="00AB4E7B">
        <w:rPr>
          <w:b/>
          <w:i/>
          <w:sz w:val="24"/>
          <w:szCs w:val="24"/>
        </w:rPr>
        <w:tab/>
      </w:r>
      <w:r w:rsidRPr="00AB4E7B">
        <w:rPr>
          <w:b/>
          <w:i/>
          <w:sz w:val="24"/>
          <w:szCs w:val="24"/>
        </w:rPr>
        <w:tab/>
      </w:r>
      <w:r w:rsidRPr="00AB4E7B">
        <w:rPr>
          <w:b/>
          <w:i/>
          <w:sz w:val="24"/>
          <w:szCs w:val="24"/>
        </w:rPr>
        <w:tab/>
      </w:r>
      <w:r w:rsidRPr="00AB4E7B">
        <w:rPr>
          <w:b/>
          <w:i/>
          <w:sz w:val="24"/>
          <w:szCs w:val="24"/>
        </w:rPr>
        <w:tab/>
      </w:r>
      <w:proofErr w:type="spellStart"/>
      <w:r w:rsidRPr="00AB4E7B">
        <w:rPr>
          <w:b/>
          <w:i/>
          <w:sz w:val="24"/>
          <w:szCs w:val="24"/>
        </w:rPr>
        <w:t>Teacher</w:t>
      </w:r>
      <w:proofErr w:type="gramStart"/>
      <w:r w:rsidRPr="00AB4E7B">
        <w:rPr>
          <w:b/>
          <w:i/>
          <w:sz w:val="24"/>
          <w:szCs w:val="24"/>
        </w:rPr>
        <w:t>:</w:t>
      </w:r>
      <w:r w:rsidR="00367890">
        <w:rPr>
          <w:b/>
          <w:i/>
          <w:sz w:val="24"/>
          <w:szCs w:val="24"/>
        </w:rPr>
        <w:t>Jordan</w:t>
      </w:r>
      <w:proofErr w:type="spellEnd"/>
      <w:proofErr w:type="gramEnd"/>
      <w:r w:rsidR="00367890">
        <w:rPr>
          <w:b/>
          <w:i/>
          <w:sz w:val="24"/>
          <w:szCs w:val="24"/>
        </w:rPr>
        <w:tab/>
      </w:r>
      <w:r w:rsidR="00367890">
        <w:rPr>
          <w:b/>
          <w:i/>
          <w:sz w:val="24"/>
          <w:szCs w:val="24"/>
        </w:rPr>
        <w:tab/>
      </w:r>
      <w:r w:rsidR="00367890">
        <w:rPr>
          <w:b/>
          <w:i/>
          <w:sz w:val="24"/>
          <w:szCs w:val="24"/>
        </w:rPr>
        <w:tab/>
      </w:r>
      <w:r w:rsidRPr="00AB4E7B">
        <w:rPr>
          <w:b/>
          <w:i/>
          <w:sz w:val="24"/>
          <w:szCs w:val="24"/>
        </w:rPr>
        <w:t xml:space="preserve">Course: </w:t>
      </w:r>
      <w:r w:rsidR="00367890">
        <w:rPr>
          <w:b/>
          <w:i/>
          <w:sz w:val="24"/>
          <w:szCs w:val="24"/>
        </w:rPr>
        <w:t>Anatomy</w:t>
      </w:r>
      <w:r w:rsidRPr="00AB4E7B">
        <w:rPr>
          <w:b/>
          <w:i/>
          <w:sz w:val="24"/>
          <w:szCs w:val="24"/>
        </w:rPr>
        <w:tab/>
      </w:r>
      <w:r w:rsidRPr="00AB4E7B">
        <w:rPr>
          <w:b/>
          <w:i/>
          <w:sz w:val="24"/>
          <w:szCs w:val="24"/>
        </w:rPr>
        <w:tab/>
        <w:t>Period:</w:t>
      </w:r>
      <w:r w:rsidR="00367890">
        <w:rPr>
          <w:b/>
          <w:i/>
          <w:sz w:val="24"/>
          <w:szCs w:val="24"/>
        </w:rPr>
        <w:t>1</w:t>
      </w:r>
      <w:r w:rsidR="00367890" w:rsidRPr="00367890">
        <w:rPr>
          <w:b/>
          <w:i/>
          <w:sz w:val="24"/>
          <w:szCs w:val="24"/>
          <w:vertAlign w:val="superscript"/>
        </w:rPr>
        <w:t>st</w:t>
      </w:r>
      <w:r w:rsidR="00367890">
        <w:rPr>
          <w:b/>
          <w:i/>
          <w:sz w:val="24"/>
          <w:szCs w:val="24"/>
        </w:rPr>
        <w:t xml:space="preserve"> and 9</w:t>
      </w:r>
      <w:r w:rsidR="00367890" w:rsidRPr="00367890">
        <w:rPr>
          <w:b/>
          <w:i/>
          <w:sz w:val="24"/>
          <w:szCs w:val="24"/>
          <w:vertAlign w:val="superscript"/>
        </w:rPr>
        <w:t>th</w:t>
      </w:r>
      <w:r w:rsidR="00367890">
        <w:rPr>
          <w:b/>
          <w:i/>
          <w:sz w:val="24"/>
          <w:szCs w:val="24"/>
        </w:rPr>
        <w:t xml:space="preserve"> </w:t>
      </w:r>
    </w:p>
    <w:tbl>
      <w:tblPr>
        <w:tblStyle w:val="TableGrid"/>
        <w:tblW w:w="13730" w:type="dxa"/>
        <w:tblLayout w:type="fixed"/>
        <w:tblLook w:val="04A0" w:firstRow="1" w:lastRow="0" w:firstColumn="1" w:lastColumn="0" w:noHBand="0" w:noVBand="1"/>
      </w:tblPr>
      <w:tblGrid>
        <w:gridCol w:w="1362"/>
        <w:gridCol w:w="2706"/>
        <w:gridCol w:w="2430"/>
        <w:gridCol w:w="2790"/>
        <w:gridCol w:w="2376"/>
        <w:gridCol w:w="2066"/>
      </w:tblGrid>
      <w:tr w:rsidR="00AB4E7B" w:rsidTr="00084309">
        <w:trPr>
          <w:trHeight w:val="1170"/>
        </w:trPr>
        <w:tc>
          <w:tcPr>
            <w:tcW w:w="1362" w:type="dxa"/>
          </w:tcPr>
          <w:p w:rsidR="00AB4E7B" w:rsidRDefault="005C567D" w:rsidP="00AB4E7B">
            <w:pPr>
              <w:jc w:val="center"/>
            </w:pPr>
            <w:r>
              <w:rPr>
                <w:noProof/>
              </w:rPr>
              <mc:AlternateContent>
                <mc:Choice Requires="wps">
                  <w:drawing>
                    <wp:anchor distT="0" distB="0" distL="114300" distR="114300" simplePos="0" relativeHeight="251658240" behindDoc="0" locked="0" layoutInCell="1" allowOverlap="1" wp14:anchorId="69F9DEB1" wp14:editId="31E126E2">
                      <wp:simplePos x="0" y="0"/>
                      <wp:positionH relativeFrom="column">
                        <wp:posOffset>266700</wp:posOffset>
                      </wp:positionH>
                      <wp:positionV relativeFrom="paragraph">
                        <wp:posOffset>72390</wp:posOffset>
                      </wp:positionV>
                      <wp:extent cx="171450" cy="266700"/>
                      <wp:effectExtent l="19050" t="8255" r="19050" b="203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66700"/>
                              </a:xfrm>
                              <a:prstGeom prst="downArrow">
                                <a:avLst>
                                  <a:gd name="adj1" fmla="val 50000"/>
                                  <a:gd name="adj2" fmla="val 38889"/>
                                </a:avLst>
                              </a:prstGeom>
                              <a:solidFill>
                                <a:schemeClr val="tx1">
                                  <a:lumMod val="95000"/>
                                  <a:lumOff val="5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1pt;margin-top:5.7pt;width:13.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" fillcolor="#0d0d0d [3069]">
                      <v:textbox style="layout-flow:vertical-ideographic"/>
                    </v:shape>
                  </w:pict>
                </mc:Fallback>
              </mc:AlternateContent>
            </w:r>
            <w:proofErr w:type="spellStart"/>
            <w:r w:rsidR="00E319F1">
              <w:t>i</w:t>
            </w:r>
            <w:proofErr w:type="spellEnd"/>
          </w:p>
        </w:tc>
        <w:tc>
          <w:tcPr>
            <w:tcW w:w="2706" w:type="dxa"/>
          </w:tcPr>
          <w:p w:rsidR="00AB4E7B" w:rsidRPr="00AB4E7B" w:rsidRDefault="00AB4E7B" w:rsidP="00AB4E7B">
            <w:pPr>
              <w:jc w:val="center"/>
              <w:rPr>
                <w:b/>
                <w:sz w:val="44"/>
                <w:szCs w:val="44"/>
              </w:rPr>
            </w:pPr>
            <w:r w:rsidRPr="00AB4E7B">
              <w:rPr>
                <w:b/>
                <w:sz w:val="44"/>
                <w:szCs w:val="44"/>
              </w:rPr>
              <w:t>Monday</w:t>
            </w:r>
          </w:p>
        </w:tc>
        <w:tc>
          <w:tcPr>
            <w:tcW w:w="2430" w:type="dxa"/>
          </w:tcPr>
          <w:p w:rsidR="00AB4E7B" w:rsidRPr="00AB4E7B" w:rsidRDefault="00AB4E7B" w:rsidP="00AB4E7B">
            <w:pPr>
              <w:jc w:val="center"/>
              <w:rPr>
                <w:b/>
                <w:sz w:val="44"/>
                <w:szCs w:val="44"/>
              </w:rPr>
            </w:pPr>
            <w:r w:rsidRPr="00AB4E7B">
              <w:rPr>
                <w:b/>
                <w:sz w:val="44"/>
                <w:szCs w:val="44"/>
              </w:rPr>
              <w:t>Tuesday</w:t>
            </w:r>
          </w:p>
        </w:tc>
        <w:tc>
          <w:tcPr>
            <w:tcW w:w="2790" w:type="dxa"/>
          </w:tcPr>
          <w:p w:rsidR="00AB4E7B" w:rsidRPr="00AB4E7B" w:rsidRDefault="00AB4E7B" w:rsidP="00AB4E7B">
            <w:pPr>
              <w:jc w:val="center"/>
              <w:rPr>
                <w:b/>
                <w:sz w:val="44"/>
                <w:szCs w:val="44"/>
              </w:rPr>
            </w:pPr>
            <w:r w:rsidRPr="00AB4E7B">
              <w:rPr>
                <w:b/>
                <w:sz w:val="44"/>
                <w:szCs w:val="44"/>
              </w:rPr>
              <w:t>Wednesday</w:t>
            </w:r>
          </w:p>
        </w:tc>
        <w:tc>
          <w:tcPr>
            <w:tcW w:w="2376" w:type="dxa"/>
          </w:tcPr>
          <w:p w:rsidR="00AB4E7B" w:rsidRPr="00AB4E7B" w:rsidRDefault="00AB4E7B" w:rsidP="00AB4E7B">
            <w:pPr>
              <w:jc w:val="center"/>
              <w:rPr>
                <w:b/>
                <w:sz w:val="44"/>
                <w:szCs w:val="44"/>
              </w:rPr>
            </w:pPr>
            <w:r w:rsidRPr="00AB4E7B">
              <w:rPr>
                <w:b/>
                <w:sz w:val="44"/>
                <w:szCs w:val="44"/>
              </w:rPr>
              <w:t>Thursday</w:t>
            </w:r>
          </w:p>
        </w:tc>
        <w:tc>
          <w:tcPr>
            <w:tcW w:w="2066" w:type="dxa"/>
          </w:tcPr>
          <w:p w:rsidR="00AB4E7B" w:rsidRPr="00AB4E7B" w:rsidRDefault="00AB4E7B" w:rsidP="00AB4E7B">
            <w:pPr>
              <w:jc w:val="center"/>
              <w:rPr>
                <w:b/>
                <w:sz w:val="44"/>
                <w:szCs w:val="44"/>
              </w:rPr>
            </w:pPr>
            <w:r w:rsidRPr="00AB4E7B">
              <w:rPr>
                <w:b/>
                <w:sz w:val="44"/>
                <w:szCs w:val="44"/>
              </w:rPr>
              <w:t>Friday</w:t>
            </w:r>
          </w:p>
        </w:tc>
      </w:tr>
      <w:tr w:rsidR="00F80C5A" w:rsidTr="00084309">
        <w:trPr>
          <w:trHeight w:val="1448"/>
        </w:trPr>
        <w:tc>
          <w:tcPr>
            <w:tcW w:w="1362" w:type="dxa"/>
          </w:tcPr>
          <w:p w:rsidR="00F80C5A" w:rsidRDefault="00F80C5A">
            <w:r>
              <w:t>Objective/</w:t>
            </w:r>
          </w:p>
          <w:p w:rsidR="00F80C5A" w:rsidRDefault="00F80C5A">
            <w:r>
              <w:t>Focus/</w:t>
            </w:r>
          </w:p>
          <w:p w:rsidR="00F80C5A" w:rsidRDefault="00F80C5A">
            <w:r>
              <w:t xml:space="preserve">Essential </w:t>
            </w:r>
          </w:p>
          <w:p w:rsidR="00F80C5A" w:rsidRDefault="00F80C5A">
            <w:r>
              <w:t>Question</w:t>
            </w:r>
          </w:p>
        </w:tc>
        <w:tc>
          <w:tcPr>
            <w:tcW w:w="2706" w:type="dxa"/>
          </w:tcPr>
          <w:p w:rsidR="00F80C5A" w:rsidRDefault="001D2FC6" w:rsidP="00086206">
            <w:r>
              <w:t>Respiratory System</w:t>
            </w:r>
          </w:p>
        </w:tc>
        <w:tc>
          <w:tcPr>
            <w:tcW w:w="2430" w:type="dxa"/>
          </w:tcPr>
          <w:p w:rsidR="00F80C5A" w:rsidRDefault="001D2FC6">
            <w:r>
              <w:t>Respiratory System</w:t>
            </w:r>
          </w:p>
        </w:tc>
        <w:tc>
          <w:tcPr>
            <w:tcW w:w="2790" w:type="dxa"/>
          </w:tcPr>
          <w:p w:rsidR="00F80C5A" w:rsidRDefault="001D2FC6" w:rsidP="00806F79">
            <w:r>
              <w:t>Respiratory System</w:t>
            </w:r>
          </w:p>
        </w:tc>
        <w:tc>
          <w:tcPr>
            <w:tcW w:w="2376" w:type="dxa"/>
          </w:tcPr>
          <w:p w:rsidR="00F80C5A" w:rsidRDefault="001D2FC6" w:rsidP="00806F79">
            <w:r>
              <w:t>Respiratory System</w:t>
            </w:r>
          </w:p>
        </w:tc>
        <w:tc>
          <w:tcPr>
            <w:tcW w:w="2066" w:type="dxa"/>
          </w:tcPr>
          <w:p w:rsidR="00F80C5A" w:rsidRDefault="001D2FC6">
            <w:r>
              <w:t>Respiratory System</w:t>
            </w:r>
          </w:p>
        </w:tc>
      </w:tr>
      <w:tr w:rsidR="00F80C5A" w:rsidTr="00084309">
        <w:trPr>
          <w:trHeight w:val="4695"/>
        </w:trPr>
        <w:tc>
          <w:tcPr>
            <w:tcW w:w="1362" w:type="dxa"/>
          </w:tcPr>
          <w:p w:rsidR="00F80C5A" w:rsidRDefault="00F80C5A">
            <w:r>
              <w:t>Lesson/Act.</w:t>
            </w:r>
          </w:p>
          <w:p w:rsidR="00F80C5A" w:rsidRDefault="00F80C5A">
            <w:r>
              <w:t>Type of Presentation</w:t>
            </w:r>
          </w:p>
        </w:tc>
        <w:tc>
          <w:tcPr>
            <w:tcW w:w="2706" w:type="dxa"/>
          </w:tcPr>
          <w:p w:rsidR="001D2FC6" w:rsidRDefault="00131C76" w:rsidP="00086206">
            <w:pPr>
              <w:rPr>
                <w:rStyle w:val="SubtleEmphasis"/>
                <w:i w:val="0"/>
                <w:color w:val="auto"/>
              </w:rPr>
            </w:pPr>
            <w:r>
              <w:rPr>
                <w:rStyle w:val="SubtleEmphasis"/>
                <w:i w:val="0"/>
                <w:color w:val="auto"/>
              </w:rPr>
              <w:t>Lab today on lung capacity measurement.  Students that were absent will need to get missed work and will need to turn it in by Friday!</w:t>
            </w:r>
          </w:p>
          <w:p w:rsidR="00131C76" w:rsidRDefault="00131C76" w:rsidP="00086206">
            <w:pPr>
              <w:rPr>
                <w:rStyle w:val="SubtleEmphasis"/>
                <w:i w:val="0"/>
                <w:color w:val="auto"/>
              </w:rPr>
            </w:pPr>
          </w:p>
          <w:p w:rsidR="00131C76" w:rsidRPr="00084309" w:rsidRDefault="00131C76" w:rsidP="00086206">
            <w:pPr>
              <w:rPr>
                <w:rStyle w:val="SubtleEmphasis"/>
                <w:i w:val="0"/>
                <w:color w:val="auto"/>
              </w:rPr>
            </w:pPr>
            <w:r>
              <w:rPr>
                <w:rStyle w:val="SubtleEmphasis"/>
                <w:i w:val="0"/>
                <w:color w:val="auto"/>
              </w:rPr>
              <w:t>Students will then need to read about the respiratory system in their textbooks.</w:t>
            </w:r>
          </w:p>
        </w:tc>
        <w:tc>
          <w:tcPr>
            <w:tcW w:w="2430" w:type="dxa"/>
          </w:tcPr>
          <w:p w:rsidR="001D2FC6" w:rsidRPr="00084309" w:rsidRDefault="00131C76" w:rsidP="00353A6D">
            <w:pPr>
              <w:rPr>
                <w:rStyle w:val="SubtleEmphasis"/>
                <w:i w:val="0"/>
                <w:color w:val="auto"/>
              </w:rPr>
            </w:pPr>
            <w:r>
              <w:rPr>
                <w:rStyle w:val="SubtleEmphasis"/>
                <w:i w:val="0"/>
                <w:color w:val="auto"/>
              </w:rPr>
              <w:t xml:space="preserve">Today students will complete a build a lung activity.  Students will build a small scale lung and will complete the lab sheet.  </w:t>
            </w:r>
          </w:p>
        </w:tc>
        <w:tc>
          <w:tcPr>
            <w:tcW w:w="2790" w:type="dxa"/>
          </w:tcPr>
          <w:p w:rsidR="001D2FC6" w:rsidRPr="00084309" w:rsidRDefault="00131C76" w:rsidP="00131C76">
            <w:pPr>
              <w:rPr>
                <w:rStyle w:val="SubtleEmphasis"/>
                <w:i w:val="0"/>
                <w:color w:val="auto"/>
              </w:rPr>
            </w:pPr>
            <w:r>
              <w:rPr>
                <w:rStyle w:val="SubtleEmphasis"/>
                <w:i w:val="0"/>
                <w:color w:val="auto"/>
              </w:rPr>
              <w:t>Today students will view khan academy and will watch the two videos on their own and will then complete the quiz.  Students will need to prepare for their test on Monday!</w:t>
            </w:r>
          </w:p>
        </w:tc>
        <w:tc>
          <w:tcPr>
            <w:tcW w:w="2376" w:type="dxa"/>
          </w:tcPr>
          <w:p w:rsidR="00BE1B2C" w:rsidRPr="00084309" w:rsidRDefault="00131C76" w:rsidP="00806F79">
            <w:pPr>
              <w:rPr>
                <w:rStyle w:val="SubtleEmphasis"/>
                <w:i w:val="0"/>
                <w:color w:val="auto"/>
              </w:rPr>
            </w:pPr>
            <w:r>
              <w:rPr>
                <w:rStyle w:val="SubtleEmphasis"/>
                <w:i w:val="0"/>
                <w:color w:val="auto"/>
              </w:rPr>
              <w:t>Today students in 1</w:t>
            </w:r>
            <w:r w:rsidRPr="00131C76">
              <w:rPr>
                <w:rStyle w:val="SubtleEmphasis"/>
                <w:i w:val="0"/>
                <w:color w:val="auto"/>
                <w:vertAlign w:val="superscript"/>
              </w:rPr>
              <w:t>st</w:t>
            </w:r>
            <w:r>
              <w:rPr>
                <w:rStyle w:val="SubtleEmphasis"/>
                <w:i w:val="0"/>
                <w:color w:val="auto"/>
              </w:rPr>
              <w:t xml:space="preserve"> period will work on more khan academy videos and will construct a small scale “breathing machine</w:t>
            </w:r>
            <w:proofErr w:type="gramStart"/>
            <w:r>
              <w:rPr>
                <w:rStyle w:val="SubtleEmphasis"/>
                <w:i w:val="0"/>
                <w:color w:val="auto"/>
              </w:rPr>
              <w:t>”  Students</w:t>
            </w:r>
            <w:proofErr w:type="gramEnd"/>
            <w:r>
              <w:rPr>
                <w:rStyle w:val="SubtleEmphasis"/>
                <w:i w:val="0"/>
                <w:color w:val="auto"/>
              </w:rPr>
              <w:t xml:space="preserve"> in my 9</w:t>
            </w:r>
            <w:r w:rsidRPr="00131C76">
              <w:rPr>
                <w:rStyle w:val="SubtleEmphasis"/>
                <w:i w:val="0"/>
                <w:color w:val="auto"/>
                <w:vertAlign w:val="superscript"/>
              </w:rPr>
              <w:t>th</w:t>
            </w:r>
            <w:r w:rsidR="009753A8">
              <w:rPr>
                <w:rStyle w:val="SubtleEmphasis"/>
                <w:i w:val="0"/>
                <w:color w:val="auto"/>
              </w:rPr>
              <w:t xml:space="preserve"> period class will play </w:t>
            </w:r>
            <w:proofErr w:type="spellStart"/>
            <w:r w:rsidR="009753A8">
              <w:rPr>
                <w:rStyle w:val="SubtleEmphasis"/>
                <w:i w:val="0"/>
                <w:color w:val="auto"/>
              </w:rPr>
              <w:t>Kahoot</w:t>
            </w:r>
            <w:proofErr w:type="spellEnd"/>
            <w:r w:rsidR="009753A8">
              <w:rPr>
                <w:rStyle w:val="SubtleEmphasis"/>
                <w:i w:val="0"/>
                <w:color w:val="auto"/>
              </w:rPr>
              <w:t>!  They will have their test tomorrow!</w:t>
            </w:r>
          </w:p>
        </w:tc>
        <w:tc>
          <w:tcPr>
            <w:tcW w:w="2066" w:type="dxa"/>
          </w:tcPr>
          <w:p w:rsidR="00BE1B2C" w:rsidRDefault="009753A8" w:rsidP="00FF5D8E">
            <w:r>
              <w:t>1</w:t>
            </w:r>
            <w:r w:rsidRPr="009753A8">
              <w:rPr>
                <w:vertAlign w:val="superscript"/>
              </w:rPr>
              <w:t>st</w:t>
            </w:r>
            <w:r>
              <w:t xml:space="preserve"> period </w:t>
            </w:r>
            <w:proofErr w:type="spellStart"/>
            <w:r>
              <w:t>Kahoot</w:t>
            </w:r>
            <w:proofErr w:type="spellEnd"/>
            <w:r>
              <w:t>! Review, 9</w:t>
            </w:r>
            <w:r w:rsidRPr="009753A8">
              <w:rPr>
                <w:vertAlign w:val="superscript"/>
              </w:rPr>
              <w:t>th</w:t>
            </w:r>
            <w:r>
              <w:t xml:space="preserve"> period test today</w:t>
            </w:r>
          </w:p>
        </w:tc>
      </w:tr>
      <w:tr w:rsidR="00F80C5A" w:rsidTr="00084309">
        <w:trPr>
          <w:trHeight w:val="823"/>
        </w:trPr>
        <w:tc>
          <w:tcPr>
            <w:tcW w:w="1362" w:type="dxa"/>
          </w:tcPr>
          <w:p w:rsidR="00F80C5A" w:rsidRDefault="00F80C5A">
            <w:r>
              <w:t>Evaluation</w:t>
            </w:r>
          </w:p>
        </w:tc>
        <w:tc>
          <w:tcPr>
            <w:tcW w:w="2706" w:type="dxa"/>
          </w:tcPr>
          <w:p w:rsidR="00F80C5A" w:rsidRDefault="00131C76" w:rsidP="00086206">
            <w:r>
              <w:t>Case study and article, and lab completion</w:t>
            </w:r>
          </w:p>
        </w:tc>
        <w:tc>
          <w:tcPr>
            <w:tcW w:w="2430" w:type="dxa"/>
          </w:tcPr>
          <w:p w:rsidR="00F80C5A" w:rsidRDefault="009753A8">
            <w:r>
              <w:t>Lab participation</w:t>
            </w:r>
            <w:bookmarkStart w:id="0" w:name="_GoBack"/>
            <w:bookmarkEnd w:id="0"/>
          </w:p>
        </w:tc>
        <w:tc>
          <w:tcPr>
            <w:tcW w:w="2790" w:type="dxa"/>
          </w:tcPr>
          <w:p w:rsidR="00F80C5A" w:rsidRDefault="009753A8" w:rsidP="00806F79">
            <w:r>
              <w:t xml:space="preserve">Khan academy participation </w:t>
            </w:r>
          </w:p>
        </w:tc>
        <w:tc>
          <w:tcPr>
            <w:tcW w:w="2376" w:type="dxa"/>
          </w:tcPr>
          <w:p w:rsidR="00F80C5A" w:rsidRDefault="009753A8" w:rsidP="00255862">
            <w:r>
              <w:t>1</w:t>
            </w:r>
            <w:r w:rsidRPr="009753A8">
              <w:rPr>
                <w:vertAlign w:val="superscript"/>
              </w:rPr>
              <w:t>st</w:t>
            </w:r>
            <w:r>
              <w:t xml:space="preserve"> Khan academy and breathing machine</w:t>
            </w:r>
          </w:p>
        </w:tc>
        <w:tc>
          <w:tcPr>
            <w:tcW w:w="2066" w:type="dxa"/>
          </w:tcPr>
          <w:p w:rsidR="00FF5D8E" w:rsidRDefault="009753A8" w:rsidP="00255862">
            <w:r>
              <w:t>1</w:t>
            </w:r>
            <w:r w:rsidRPr="009753A8">
              <w:rPr>
                <w:vertAlign w:val="superscript"/>
              </w:rPr>
              <w:t>st</w:t>
            </w:r>
            <w:r>
              <w:t xml:space="preserve"> participation</w:t>
            </w:r>
          </w:p>
          <w:p w:rsidR="009753A8" w:rsidRDefault="009753A8" w:rsidP="00255862">
            <w:r>
              <w:t>9</w:t>
            </w:r>
            <w:r w:rsidRPr="009753A8">
              <w:rPr>
                <w:vertAlign w:val="superscript"/>
              </w:rPr>
              <w:t>th</w:t>
            </w:r>
            <w:r>
              <w:t xml:space="preserve"> test</w:t>
            </w:r>
          </w:p>
        </w:tc>
      </w:tr>
      <w:tr w:rsidR="00F80C5A" w:rsidTr="00084309">
        <w:trPr>
          <w:trHeight w:val="803"/>
        </w:trPr>
        <w:tc>
          <w:tcPr>
            <w:tcW w:w="1362" w:type="dxa"/>
          </w:tcPr>
          <w:p w:rsidR="00F80C5A" w:rsidRDefault="00F80C5A">
            <w:r>
              <w:t>Extension/</w:t>
            </w:r>
          </w:p>
          <w:p w:rsidR="00F80C5A" w:rsidRDefault="00F80C5A">
            <w:r>
              <w:t>Homework</w:t>
            </w:r>
          </w:p>
        </w:tc>
        <w:tc>
          <w:tcPr>
            <w:tcW w:w="2706" w:type="dxa"/>
          </w:tcPr>
          <w:p w:rsidR="00F80C5A" w:rsidRDefault="00BE1B2C">
            <w:r>
              <w:t>Read pages 302-309 questions 1-11 due on Wednesday</w:t>
            </w:r>
          </w:p>
        </w:tc>
        <w:tc>
          <w:tcPr>
            <w:tcW w:w="2430" w:type="dxa"/>
          </w:tcPr>
          <w:p w:rsidR="00F80C5A" w:rsidRDefault="00BE1B2C" w:rsidP="00357C96">
            <w:r>
              <w:t xml:space="preserve">Read pages 309-317 </w:t>
            </w:r>
          </w:p>
        </w:tc>
        <w:tc>
          <w:tcPr>
            <w:tcW w:w="2790" w:type="dxa"/>
          </w:tcPr>
          <w:p w:rsidR="00F80C5A" w:rsidRDefault="00BE1B2C" w:rsidP="00806F79">
            <w:r>
              <w:t>Read pages 318-325 questions 1-10 due tomorrow</w:t>
            </w:r>
          </w:p>
        </w:tc>
        <w:tc>
          <w:tcPr>
            <w:tcW w:w="2376" w:type="dxa"/>
          </w:tcPr>
          <w:p w:rsidR="00F80C5A" w:rsidRDefault="00BE1B2C" w:rsidP="00806F79">
            <w:r>
              <w:t>Study</w:t>
            </w:r>
          </w:p>
        </w:tc>
        <w:tc>
          <w:tcPr>
            <w:tcW w:w="2066" w:type="dxa"/>
          </w:tcPr>
          <w:p w:rsidR="00F80C5A" w:rsidRDefault="00BE1B2C" w:rsidP="00FF5D8E">
            <w:r>
              <w:t>Study (1</w:t>
            </w:r>
            <w:r w:rsidRPr="00BE1B2C">
              <w:rPr>
                <w:vertAlign w:val="superscript"/>
              </w:rPr>
              <w:t>st</w:t>
            </w:r>
            <w:r>
              <w:t>) none for 9th</w:t>
            </w:r>
          </w:p>
        </w:tc>
      </w:tr>
    </w:tbl>
    <w:p w:rsidR="00AB4E7B" w:rsidRDefault="00AB4E7B"/>
    <w:sectPr w:rsidR="00AB4E7B" w:rsidSect="00AB4E7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E6B7E"/>
    <w:multiLevelType w:val="hybridMultilevel"/>
    <w:tmpl w:val="8932D9B6"/>
    <w:lvl w:ilvl="0" w:tplc="043A89A8">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7B"/>
    <w:rsid w:val="00077CA1"/>
    <w:rsid w:val="00084309"/>
    <w:rsid w:val="00086206"/>
    <w:rsid w:val="000A67C5"/>
    <w:rsid w:val="000B23F9"/>
    <w:rsid w:val="000C2336"/>
    <w:rsid w:val="000D2CF7"/>
    <w:rsid w:val="00117224"/>
    <w:rsid w:val="00131C76"/>
    <w:rsid w:val="0017016D"/>
    <w:rsid w:val="00170737"/>
    <w:rsid w:val="001773AA"/>
    <w:rsid w:val="001A4491"/>
    <w:rsid w:val="001D2FC6"/>
    <w:rsid w:val="001E5CBF"/>
    <w:rsid w:val="0022140E"/>
    <w:rsid w:val="0022304D"/>
    <w:rsid w:val="00255862"/>
    <w:rsid w:val="0026046D"/>
    <w:rsid w:val="00267549"/>
    <w:rsid w:val="00276ABC"/>
    <w:rsid w:val="002A36C6"/>
    <w:rsid w:val="002A75C1"/>
    <w:rsid w:val="002D73D7"/>
    <w:rsid w:val="00300E08"/>
    <w:rsid w:val="00342242"/>
    <w:rsid w:val="00353A6D"/>
    <w:rsid w:val="00357C96"/>
    <w:rsid w:val="00367890"/>
    <w:rsid w:val="00375261"/>
    <w:rsid w:val="003D116A"/>
    <w:rsid w:val="003F41E0"/>
    <w:rsid w:val="004233D7"/>
    <w:rsid w:val="00440A1A"/>
    <w:rsid w:val="00457F21"/>
    <w:rsid w:val="004759C2"/>
    <w:rsid w:val="004936D4"/>
    <w:rsid w:val="004A3FC1"/>
    <w:rsid w:val="004D1B2F"/>
    <w:rsid w:val="00543955"/>
    <w:rsid w:val="00593823"/>
    <w:rsid w:val="005A757A"/>
    <w:rsid w:val="005C3134"/>
    <w:rsid w:val="005C3B62"/>
    <w:rsid w:val="005C567D"/>
    <w:rsid w:val="005C61CB"/>
    <w:rsid w:val="005E10C0"/>
    <w:rsid w:val="005F5631"/>
    <w:rsid w:val="006222AD"/>
    <w:rsid w:val="0062764B"/>
    <w:rsid w:val="006517AF"/>
    <w:rsid w:val="006711AA"/>
    <w:rsid w:val="006879B4"/>
    <w:rsid w:val="00694F22"/>
    <w:rsid w:val="006D03E6"/>
    <w:rsid w:val="007032EB"/>
    <w:rsid w:val="007216BC"/>
    <w:rsid w:val="00762CB8"/>
    <w:rsid w:val="00777736"/>
    <w:rsid w:val="00785B51"/>
    <w:rsid w:val="007A0427"/>
    <w:rsid w:val="007A4FCC"/>
    <w:rsid w:val="007B35B8"/>
    <w:rsid w:val="007E0139"/>
    <w:rsid w:val="00806F79"/>
    <w:rsid w:val="008151DB"/>
    <w:rsid w:val="0084795B"/>
    <w:rsid w:val="008A5774"/>
    <w:rsid w:val="008F2DD6"/>
    <w:rsid w:val="00910706"/>
    <w:rsid w:val="009417CB"/>
    <w:rsid w:val="00944F74"/>
    <w:rsid w:val="00970E99"/>
    <w:rsid w:val="009753A8"/>
    <w:rsid w:val="00976C4D"/>
    <w:rsid w:val="009F6863"/>
    <w:rsid w:val="00A37CE7"/>
    <w:rsid w:val="00A44466"/>
    <w:rsid w:val="00A92A21"/>
    <w:rsid w:val="00AB4E7B"/>
    <w:rsid w:val="00AF5D2A"/>
    <w:rsid w:val="00B063C7"/>
    <w:rsid w:val="00B174D6"/>
    <w:rsid w:val="00B43D79"/>
    <w:rsid w:val="00B8693E"/>
    <w:rsid w:val="00BD35CA"/>
    <w:rsid w:val="00BD4194"/>
    <w:rsid w:val="00BE1B2C"/>
    <w:rsid w:val="00BE2AA3"/>
    <w:rsid w:val="00C629AA"/>
    <w:rsid w:val="00C7187A"/>
    <w:rsid w:val="00C8475F"/>
    <w:rsid w:val="00CA0710"/>
    <w:rsid w:val="00CB548C"/>
    <w:rsid w:val="00DA42C4"/>
    <w:rsid w:val="00DC7209"/>
    <w:rsid w:val="00DD3315"/>
    <w:rsid w:val="00E319F1"/>
    <w:rsid w:val="00E74DEE"/>
    <w:rsid w:val="00EB20CA"/>
    <w:rsid w:val="00EC44C3"/>
    <w:rsid w:val="00F153C1"/>
    <w:rsid w:val="00F1603C"/>
    <w:rsid w:val="00F80C5A"/>
    <w:rsid w:val="00FF5D8E"/>
    <w:rsid w:val="00FF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A67C5"/>
    <w:rPr>
      <w:i/>
      <w:iCs/>
    </w:rPr>
  </w:style>
  <w:style w:type="paragraph" w:styleId="ListParagraph">
    <w:name w:val="List Paragraph"/>
    <w:basedOn w:val="Normal"/>
    <w:uiPriority w:val="34"/>
    <w:qFormat/>
    <w:rsid w:val="007A4FCC"/>
    <w:pPr>
      <w:spacing w:before="100" w:beforeAutospacing="1" w:after="100" w:afterAutospacing="1" w:line="240" w:lineRule="auto"/>
      <w:ind w:left="720" w:right="1526"/>
      <w:contextualSpacing/>
    </w:pPr>
    <w:rPr>
      <w:rFonts w:eastAsia="Times New Roman" w:cs="Times New Roman"/>
    </w:rPr>
  </w:style>
  <w:style w:type="character" w:styleId="SubtleEmphasis">
    <w:name w:val="Subtle Emphasis"/>
    <w:basedOn w:val="DefaultParagraphFont"/>
    <w:uiPriority w:val="19"/>
    <w:qFormat/>
    <w:rsid w:val="006879B4"/>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A67C5"/>
    <w:rPr>
      <w:i/>
      <w:iCs/>
    </w:rPr>
  </w:style>
  <w:style w:type="paragraph" w:styleId="ListParagraph">
    <w:name w:val="List Paragraph"/>
    <w:basedOn w:val="Normal"/>
    <w:uiPriority w:val="34"/>
    <w:qFormat/>
    <w:rsid w:val="007A4FCC"/>
    <w:pPr>
      <w:spacing w:before="100" w:beforeAutospacing="1" w:after="100" w:afterAutospacing="1" w:line="240" w:lineRule="auto"/>
      <w:ind w:left="720" w:right="1526"/>
      <w:contextualSpacing/>
    </w:pPr>
    <w:rPr>
      <w:rFonts w:eastAsia="Times New Roman" w:cs="Times New Roman"/>
    </w:rPr>
  </w:style>
  <w:style w:type="character" w:styleId="SubtleEmphasis">
    <w:name w:val="Subtle Emphasis"/>
    <w:basedOn w:val="DefaultParagraphFont"/>
    <w:uiPriority w:val="19"/>
    <w:qFormat/>
    <w:rsid w:val="006879B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75A0C6EF589A448DFADA05047D045F" ma:contentTypeVersion="0" ma:contentTypeDescription="Create a new document." ma:contentTypeScope="" ma:versionID="0bc7ab2d40de13cb6058fee62385319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621FC8-A701-49BF-8AA8-155547E14081}">
  <ds:schemaRefs>
    <ds:schemaRef ds:uri="http://schemas.openxmlformats.org/officeDocument/2006/bibliography"/>
  </ds:schemaRefs>
</ds:datastoreItem>
</file>

<file path=customXml/itemProps2.xml><?xml version="1.0" encoding="utf-8"?>
<ds:datastoreItem xmlns:ds="http://schemas.openxmlformats.org/officeDocument/2006/customXml" ds:itemID="{724BECEE-111E-4EA6-B2E2-32EEF5D802DD}"/>
</file>

<file path=customXml/itemProps3.xml><?xml version="1.0" encoding="utf-8"?>
<ds:datastoreItem xmlns:ds="http://schemas.openxmlformats.org/officeDocument/2006/customXml" ds:itemID="{D427979F-422F-455B-86A9-4BBA23E73914}"/>
</file>

<file path=customXml/itemProps4.xml><?xml version="1.0" encoding="utf-8"?>
<ds:datastoreItem xmlns:ds="http://schemas.openxmlformats.org/officeDocument/2006/customXml" ds:itemID="{45A2EDDB-42F0-4AB7-B670-48E3F35499D7}"/>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Kayala Jordan</cp:lastModifiedBy>
  <cp:revision>2</cp:revision>
  <dcterms:created xsi:type="dcterms:W3CDTF">2017-03-06T01:16:00Z</dcterms:created>
  <dcterms:modified xsi:type="dcterms:W3CDTF">2017-03-06T01:16:00Z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0x0101004E75A0C6EF589A448DFADA05047D045F</vt:lpwstr>
  </property>
</Properties>
</file>